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95520">
      <w:pPr>
        <w:pStyle w:val="2"/>
        <w:ind w:firstLine="872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2024年第一批公开回复</w:t>
      </w:r>
    </w:p>
    <w:p w14:paraId="2509FC59">
      <w:pPr>
        <w:pStyle w:val="2"/>
        <w:ind w:firstLine="87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匿名生态环境信访举报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办理情况</w:t>
      </w:r>
    </w:p>
    <w:p w14:paraId="3D9313DD">
      <w:pPr>
        <w:pStyle w:val="2"/>
      </w:pPr>
    </w:p>
    <w:p w14:paraId="61FEC10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2024年7月1日至9月30日，我局共受理群众匿名信访举报事项1件，已按照相关法律法规进行调查处理，现对其中1件调查属实且无法答复信访举报人的匿名信访举报问题予以公开。</w:t>
      </w:r>
    </w:p>
    <w:p w14:paraId="56B47FFA">
      <w:pPr>
        <w:rPr>
          <w:rFonts w:hint="eastAsia"/>
          <w:lang w:val="en-US" w:eastAsia="zh-CN"/>
        </w:rPr>
      </w:pPr>
    </w:p>
    <w:p w14:paraId="27FEC324">
      <w:pPr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苏州市吴中生态环境综合行政执法局</w:t>
      </w:r>
    </w:p>
    <w:p w14:paraId="35CCF20E">
      <w:p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2024年11月1日</w:t>
      </w:r>
    </w:p>
    <w:p w14:paraId="7014D1B5">
      <w:pPr>
        <w:jc w:val="right"/>
        <w:rPr>
          <w:rFonts w:hint="default"/>
          <w:lang w:val="en-US" w:eastAsia="zh-CN"/>
        </w:rPr>
      </w:pPr>
    </w:p>
    <w:tbl>
      <w:tblPr>
        <w:tblStyle w:val="5"/>
        <w:tblpPr w:leftFromText="180" w:rightFromText="180" w:vertAnchor="text" w:horzAnchor="page" w:tblpXSpec="center" w:tblpY="228"/>
        <w:tblOverlap w:val="never"/>
        <w:tblW w:w="499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1033"/>
        <w:gridCol w:w="2776"/>
        <w:gridCol w:w="4217"/>
      </w:tblGrid>
      <w:tr w14:paraId="37369FE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 w14:paraId="2B3427AC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序号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97F2345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地区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2E9D908B">
            <w:pPr>
              <w:spacing w:line="240" w:lineRule="auto"/>
              <w:ind w:firstLine="0" w:firstLineChars="0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信访举报内容</w:t>
            </w:r>
          </w:p>
        </w:tc>
        <w:tc>
          <w:tcPr>
            <w:tcW w:w="2327" w:type="pct"/>
            <w:shd w:val="clear" w:color="auto" w:fill="auto"/>
            <w:vAlign w:val="center"/>
          </w:tcPr>
          <w:p w14:paraId="52E49F8D">
            <w:pPr>
              <w:spacing w:line="240" w:lineRule="auto"/>
              <w:jc w:val="center"/>
              <w:rPr>
                <w:rFonts w:ascii="黑体" w:hAnsi="黑体" w:eastAsia="黑体" w:cs="黑体"/>
                <w:bCs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Cs w:val="21"/>
              </w:rPr>
              <w:t>办理情况</w:t>
            </w:r>
          </w:p>
        </w:tc>
      </w:tr>
      <w:tr w14:paraId="184D3E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 w14:paraId="0D608240">
            <w:pPr>
              <w:wordWrap w:val="0"/>
              <w:spacing w:line="240" w:lineRule="auto"/>
              <w:ind w:left="0" w:leftChars="0" w:firstLine="0" w:firstLineChars="0"/>
              <w:jc w:val="center"/>
              <w:rPr>
                <w:rFonts w:hint="eastAsia" w:eastAsia="仿宋_GB2312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3DEAA10E">
            <w:pPr>
              <w:spacing w:line="240" w:lineRule="auto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b w:val="0"/>
                <w:bCs/>
                <w:sz w:val="24"/>
                <w:szCs w:val="24"/>
                <w:lang w:val="en-US" w:eastAsia="zh-CN"/>
              </w:rPr>
              <w:t>吴中区</w:t>
            </w:r>
          </w:p>
        </w:tc>
        <w:tc>
          <w:tcPr>
            <w:tcW w:w="1532" w:type="pct"/>
            <w:shd w:val="clear" w:color="auto" w:fill="auto"/>
            <w:vAlign w:val="center"/>
          </w:tcPr>
          <w:p w14:paraId="33051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cs="Times New Roman" w:eastAsia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苏州五亿鑫金属制品有限公司租在甪直镇中兴路8号，在非法生产经营喷涂生产线，没有任何环境许可的手续</w:t>
            </w:r>
          </w:p>
        </w:tc>
        <w:tc>
          <w:tcPr>
            <w:tcW w:w="2327" w:type="pct"/>
            <w:shd w:val="clear" w:color="auto" w:fill="auto"/>
            <w:vAlign w:val="center"/>
          </w:tcPr>
          <w:p w14:paraId="2594D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苏州新陆静电喷涂有限公司成立于2006年1月4日，位于甪直镇联升路，法定代表人为曾庆艳，统一社会信用代码913205067843551240。该企业2016年通过违法违规自查评估，因原厂房所在地块列入创新协同发展示范区，于2023年拆迁，2024年搬迁至中兴路8号，该公司租用富盛染整厂房，更名为苏州五亿鑫金属制品有限公司。苏州五亿鑫金属制品有限公司成立于2024年5月6日，主要从事喷涂加工，法定代表人同为曾庆艳，统一社会信用代码913205067843551240。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企业已办理环评手续，我局要求企业严格按照环评要求组织生产，确保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污染物达标排放。</w:t>
            </w:r>
          </w:p>
          <w:p w14:paraId="79615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12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 w14:paraId="7FD362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412"/>
              <w:jc w:val="center"/>
              <w:textAlignment w:val="auto"/>
              <w:rPr>
                <w:rFonts w:cs="Times New Roman" w:eastAsiaTheme="majorEastAsia"/>
                <w:b w:val="0"/>
                <w:bCs/>
                <w:sz w:val="24"/>
                <w:szCs w:val="24"/>
              </w:rPr>
            </w:pPr>
          </w:p>
        </w:tc>
      </w:tr>
      <w:tr w14:paraId="7ADA97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 w14:paraId="24087880">
            <w:pPr>
              <w:wordWrap w:val="0"/>
              <w:spacing w:line="240" w:lineRule="auto"/>
              <w:ind w:firstLine="634"/>
              <w:jc w:val="both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2A0F0206">
            <w:pPr>
              <w:spacing w:line="240" w:lineRule="auto"/>
              <w:ind w:firstLine="412"/>
              <w:jc w:val="center"/>
              <w:rPr>
                <w:rFonts w:ascii="宋体" w:hAnsi="宋体" w:eastAsia="宋体" w:cstheme="minorBidi"/>
                <w:sz w:val="21"/>
                <w:szCs w:val="21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14:paraId="6B5CBF96">
            <w:pPr>
              <w:spacing w:line="240" w:lineRule="auto"/>
              <w:ind w:firstLine="412"/>
              <w:jc w:val="left"/>
              <w:rPr>
                <w:rFonts w:cs="Times New Roman" w:eastAsiaTheme="majorEastAsia"/>
                <w:sz w:val="21"/>
              </w:rPr>
            </w:pPr>
          </w:p>
        </w:tc>
        <w:tc>
          <w:tcPr>
            <w:tcW w:w="2327" w:type="pct"/>
            <w:shd w:val="clear" w:color="auto" w:fill="auto"/>
            <w:vAlign w:val="center"/>
          </w:tcPr>
          <w:p w14:paraId="439B4858">
            <w:pPr>
              <w:adjustRightInd w:val="0"/>
              <w:spacing w:line="240" w:lineRule="auto"/>
              <w:ind w:firstLine="412"/>
              <w:jc w:val="left"/>
              <w:rPr>
                <w:rFonts w:cs="Times New Roman" w:eastAsiaTheme="majorEastAsia"/>
                <w:sz w:val="21"/>
                <w:szCs w:val="21"/>
              </w:rPr>
            </w:pPr>
          </w:p>
        </w:tc>
      </w:tr>
      <w:tr w14:paraId="0517D0C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 w14:paraId="2768C2F5">
            <w:pPr>
              <w:wordWrap w:val="0"/>
              <w:spacing w:line="240" w:lineRule="auto"/>
              <w:ind w:firstLine="634"/>
              <w:jc w:val="both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69A4B3A7">
            <w:pPr>
              <w:spacing w:line="240" w:lineRule="auto"/>
              <w:ind w:firstLine="412"/>
              <w:jc w:val="center"/>
              <w:rPr>
                <w:rFonts w:ascii="宋体" w:hAnsi="宋体" w:eastAsia="宋体" w:cstheme="minorBidi"/>
                <w:sz w:val="21"/>
                <w:szCs w:val="21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14:paraId="16BF99F6">
            <w:pPr>
              <w:spacing w:line="240" w:lineRule="auto"/>
              <w:ind w:firstLine="412"/>
              <w:jc w:val="left"/>
              <w:rPr>
                <w:rFonts w:cs="Times New Roman" w:eastAsiaTheme="majorEastAsia"/>
                <w:sz w:val="21"/>
              </w:rPr>
            </w:pPr>
          </w:p>
        </w:tc>
        <w:tc>
          <w:tcPr>
            <w:tcW w:w="2327" w:type="pct"/>
            <w:shd w:val="clear" w:color="auto" w:fill="auto"/>
            <w:vAlign w:val="center"/>
          </w:tcPr>
          <w:p w14:paraId="650F7668">
            <w:pPr>
              <w:adjustRightInd w:val="0"/>
              <w:spacing w:line="240" w:lineRule="auto"/>
              <w:ind w:firstLine="412"/>
              <w:jc w:val="left"/>
              <w:rPr>
                <w:rFonts w:cs="Times New Roman" w:eastAsiaTheme="majorEastAsia"/>
                <w:sz w:val="21"/>
                <w:szCs w:val="21"/>
              </w:rPr>
            </w:pPr>
          </w:p>
        </w:tc>
      </w:tr>
      <w:tr w14:paraId="4B29E16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570" w:type="pct"/>
            <w:shd w:val="clear" w:color="auto" w:fill="auto"/>
            <w:vAlign w:val="center"/>
          </w:tcPr>
          <w:p w14:paraId="58E1B430">
            <w:pPr>
              <w:wordWrap w:val="0"/>
              <w:spacing w:line="240" w:lineRule="auto"/>
              <w:jc w:val="both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14:paraId="0C67782F">
            <w:pPr>
              <w:spacing w:line="240" w:lineRule="auto"/>
              <w:ind w:firstLine="412"/>
              <w:jc w:val="center"/>
              <w:rPr>
                <w:rFonts w:ascii="宋体" w:hAnsi="宋体" w:eastAsia="宋体" w:cstheme="minorBidi"/>
                <w:sz w:val="21"/>
                <w:szCs w:val="21"/>
              </w:rPr>
            </w:pPr>
          </w:p>
        </w:tc>
        <w:tc>
          <w:tcPr>
            <w:tcW w:w="1532" w:type="pct"/>
            <w:shd w:val="clear" w:color="auto" w:fill="auto"/>
            <w:vAlign w:val="center"/>
          </w:tcPr>
          <w:p w14:paraId="7877FD88">
            <w:pPr>
              <w:spacing w:line="240" w:lineRule="auto"/>
              <w:ind w:firstLine="412"/>
              <w:jc w:val="left"/>
              <w:rPr>
                <w:rFonts w:cs="Times New Roman" w:eastAsiaTheme="majorEastAsia"/>
                <w:sz w:val="21"/>
              </w:rPr>
            </w:pPr>
          </w:p>
        </w:tc>
        <w:tc>
          <w:tcPr>
            <w:tcW w:w="2327" w:type="pct"/>
            <w:shd w:val="clear" w:color="auto" w:fill="auto"/>
            <w:vAlign w:val="center"/>
          </w:tcPr>
          <w:p w14:paraId="71B197C1">
            <w:pPr>
              <w:adjustRightInd w:val="0"/>
              <w:spacing w:line="240" w:lineRule="auto"/>
              <w:jc w:val="left"/>
              <w:rPr>
                <w:rFonts w:cs="Times New Roman" w:eastAsiaTheme="majorEastAsia"/>
                <w:sz w:val="21"/>
                <w:szCs w:val="21"/>
              </w:rPr>
            </w:pPr>
          </w:p>
        </w:tc>
      </w:tr>
    </w:tbl>
    <w:p w14:paraId="37C485DE">
      <w:pPr>
        <w:rPr>
          <w:rFonts w:hint="eastAsia"/>
          <w:lang w:val="en-US" w:eastAsia="zh-CN"/>
        </w:rPr>
      </w:pPr>
    </w:p>
    <w:p w14:paraId="4EA08AE5">
      <w:pPr>
        <w:rPr>
          <w:rFonts w:hint="default"/>
          <w:lang w:val="en-US" w:eastAsia="zh-CN"/>
        </w:rPr>
      </w:pPr>
    </w:p>
    <w:p w14:paraId="04E51467"/>
    <w:sectPr>
      <w:footerReference r:id="rId5" w:type="default"/>
      <w:pgSz w:w="11906" w:h="16838"/>
      <w:pgMar w:top="1814" w:right="1531" w:bottom="1984" w:left="1531" w:header="851" w:footer="992" w:gutter="0"/>
      <w:cols w:space="0" w:num="1"/>
      <w:docGrid w:type="linesAndChars" w:linePitch="58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D8E249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251A14"/>
    <w:rsid w:val="1811244B"/>
    <w:rsid w:val="19966415"/>
    <w:rsid w:val="24334AF4"/>
    <w:rsid w:val="38004772"/>
    <w:rsid w:val="44D33814"/>
    <w:rsid w:val="5B35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632" w:firstLineChars="20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/>
      <w:ind w:firstLine="0" w:firstLineChars="0"/>
      <w:jc w:val="center"/>
    </w:pPr>
    <w:rPr>
      <w:rFonts w:ascii="宋体" w:hAnsi="宋体" w:eastAsia="宋体"/>
      <w:sz w:val="2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489</Characters>
  <Lines>0</Lines>
  <Paragraphs>0</Paragraphs>
  <TotalTime>7</TotalTime>
  <ScaleCrop>false</ScaleCrop>
  <LinksUpToDate>false</LinksUpToDate>
  <CharactersWithSpaces>489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zcl</cp:lastModifiedBy>
  <cp:lastPrinted>2025-02-11T07:43:30Z</cp:lastPrinted>
  <dcterms:modified xsi:type="dcterms:W3CDTF">2025-02-11T07:48:17Z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eyJoZGlkIjoiZDNlODhiNDlmZTcxOWIwYzE3M2MyZmFlYzA1MWM1NjEiLCJ1c2VySWQiOiIxMjU0NzIyNDEzIn0=</vt:lpwstr>
  </property>
  <property fmtid="{D5CDD505-2E9C-101B-9397-08002B2CF9AE}" pid="4" name="ICV">
    <vt:lpwstr>7B50491268DA48A8ACCFC927AFED0118_12</vt:lpwstr>
  </property>
</Properties>
</file>